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7E07E">
      <w:pPr>
        <w:spacing w:after="0"/>
        <w:jc w:val="center"/>
        <w:rPr>
          <w:rFonts w:hint="default" w:ascii="Times New Roman" w:hAnsi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/>
          <w:b/>
          <w:sz w:val="24"/>
          <w:szCs w:val="24"/>
          <w:lang w:val="ru-RU"/>
        </w:rPr>
        <w:drawing>
          <wp:inline distT="0" distB="0" distL="114300" distR="114300">
            <wp:extent cx="6847205" cy="9411970"/>
            <wp:effectExtent l="0" t="0" r="10795" b="17780"/>
            <wp:docPr id="1" name="Изображение 1" descr="2025-09-25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09-25_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47205" cy="941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FC22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14:paraId="5087F5C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1.Общее положения</w:t>
      </w:r>
    </w:p>
    <w:p w14:paraId="706C9E84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 Настоящее Положение определяет порядок пользования педагогическими работниками муниципального дошкольного образовательного учреждения детского сада комбинированного вида № 15 г. Сердобска (далее – детский сад) образовательными, методическими и научными услугами.</w:t>
      </w:r>
    </w:p>
    <w:p w14:paraId="2CB7845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 Настоящее Положение разработано на основании Федерального закона от 29.12.2012 № 273-ФЗ «Об образовании в Российской Федерации».</w:t>
      </w:r>
    </w:p>
    <w:p w14:paraId="0A9FD71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 Доступ педагогических работников к вышеперечисленным услугам осуществляется в целях качественного осуществления ими педагогической, методической, научной или исследовательской деятельности.</w:t>
      </w:r>
    </w:p>
    <w:p w14:paraId="1EA3944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 В соответствии с подпунктом 8 пункта 3 ст. 47 Федерального закона от 29.12.2012 № 273-ФЗ  «Об образовании в Российской Федерации» педагогические работники имеют право на бесплатное получение образовательных, методических и научных услуг оказываемых в детском саду в порядке, установленном настоящим Положением.</w:t>
      </w:r>
    </w:p>
    <w:p w14:paraId="5BD4EED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 Настоящее Положение доводится руководителем детского сада до сведения педагогических работников при приеме их на работу.</w:t>
      </w:r>
    </w:p>
    <w:p w14:paraId="52876E92">
      <w:pPr>
        <w:spacing w:after="0"/>
        <w:rPr>
          <w:rFonts w:ascii="Times New Roman" w:hAnsi="Times New Roman"/>
          <w:sz w:val="24"/>
          <w:szCs w:val="24"/>
        </w:rPr>
      </w:pPr>
    </w:p>
    <w:p w14:paraId="3419B0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Порядок пользования педагогическими работниками образовательными услугами</w:t>
      </w:r>
    </w:p>
    <w:p w14:paraId="0F3C7B6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Педагогические работники имеют право на получение образовательных услуг по программам повышения квалификации, профессиональной переподготовки по профилю профессиональной деятельности, не реже чем один раз в три года.</w:t>
      </w:r>
    </w:p>
    <w:p w14:paraId="782F60B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Педагогические работники, при условии положительного решения заведующей детского сада и в случае наличия финансовых средств, имеют право на бесплатное обучение по дополнительным общеобразовательным программам (в объединениях, предусматривающих возможность обучения взрослых), основным программам профессионального обучения, реализуемым в детском саду.</w:t>
      </w:r>
    </w:p>
    <w:p w14:paraId="22F64DC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 Для обучения по программам, указанным в пункте 2.2. настоящего Положения, педагогический работник обращается с заявлением на имя заведующей детского сада.</w:t>
      </w:r>
    </w:p>
    <w:p w14:paraId="328936D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 В течение месяца педагогический работник должен получить ответ на свой вопрос о возможности получения им запрашиваемой услуги или мотивированный отказ.</w:t>
      </w:r>
    </w:p>
    <w:p w14:paraId="403C79B5">
      <w:pPr>
        <w:spacing w:after="0"/>
        <w:rPr>
          <w:rFonts w:ascii="Times New Roman" w:hAnsi="Times New Roman"/>
          <w:sz w:val="24"/>
          <w:szCs w:val="24"/>
        </w:rPr>
      </w:pPr>
    </w:p>
    <w:p w14:paraId="24F9750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Порядок пользования педагогическими работниками методическими услугами</w:t>
      </w:r>
    </w:p>
    <w:p w14:paraId="19537F1A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Педагогические работники имеют право на бесплатное пользование следующими методическими услугами:</w:t>
      </w:r>
    </w:p>
    <w:p w14:paraId="27CC1C1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использование методических разработок, имеющихся в детском саду;</w:t>
      </w:r>
    </w:p>
    <w:p w14:paraId="54DA061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методический анализ результативности образовательной деятельности по данным различных измерений качества образования;</w:t>
      </w:r>
    </w:p>
    <w:p w14:paraId="3B1BC23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помощь в разработке учебно-методической и иной документации, необходимой для осуществления профессиональной деятельности;</w:t>
      </w:r>
    </w:p>
    <w:p w14:paraId="62E764D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помощь в освоении и разработке инновационных программ и технологий;</w:t>
      </w:r>
    </w:p>
    <w:p w14:paraId="0EBB4C4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участие в конференциях, проблемных и тематических семинарах, методических объединениях, творческих лабораториях, групповых и индивидуальных консультациях, педагогических чтениях, мастер-классах, методических выставках, других формах методической работы;</w:t>
      </w:r>
    </w:p>
    <w:p w14:paraId="7B1710E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получение методической помощи в осуществлении экспериментальной и инновационной деятельности.</w:t>
      </w:r>
    </w:p>
    <w:p w14:paraId="2E76B5BE">
      <w:pPr>
        <w:spacing w:after="0"/>
        <w:rPr>
          <w:rFonts w:ascii="Times New Roman" w:hAnsi="Times New Roman"/>
          <w:sz w:val="24"/>
          <w:szCs w:val="24"/>
        </w:rPr>
      </w:pPr>
    </w:p>
    <w:p w14:paraId="4179A3D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Порядок пользования педагогическими работниками научными услугами</w:t>
      </w:r>
    </w:p>
    <w:p w14:paraId="006F483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 Педагогические работники имеют право на получение бесплатных научных и консультаций по вопросам:</w:t>
      </w:r>
    </w:p>
    <w:p w14:paraId="50D8733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подготовки документов для участия в различных конкурсах, оформления грантов Минобрнауки РФ и пр.</w:t>
      </w:r>
    </w:p>
    <w:p w14:paraId="71BADCB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выполнения научных исследований и разработок.</w:t>
      </w:r>
    </w:p>
    <w:p w14:paraId="6D69CF3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Педагогические работники имеют право на публикацию научных и иных материалов в сборниках материалов научных и иных конференций (семинаров).</w:t>
      </w:r>
    </w:p>
    <w:p w14:paraId="2A338A5C">
      <w:pPr>
        <w:spacing w:after="0"/>
        <w:rPr>
          <w:rFonts w:ascii="Times New Roman" w:hAnsi="Times New Roman"/>
          <w:sz w:val="24"/>
          <w:szCs w:val="24"/>
        </w:rPr>
      </w:pPr>
    </w:p>
    <w:p w14:paraId="2BC9C80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Порядок принятия положения и внесение изменений в Положение</w:t>
      </w:r>
    </w:p>
    <w:p w14:paraId="23F7FEF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Положение принимается на педагогическом совете и утверждается заведующей детского сада, Изменения в Положение вносится в таком же порядке.</w:t>
      </w:r>
    </w:p>
    <w:p w14:paraId="0254443A">
      <w:pPr>
        <w:spacing w:after="0"/>
        <w:rPr>
          <w:rFonts w:ascii="Times New Roman" w:hAnsi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CC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3F6"/>
    <w:rsid w:val="00361125"/>
    <w:rsid w:val="005F2BEF"/>
    <w:rsid w:val="006435F3"/>
    <w:rsid w:val="0069381E"/>
    <w:rsid w:val="007323F6"/>
    <w:rsid w:val="00C07F46"/>
    <w:rsid w:val="00D74F78"/>
    <w:rsid w:val="00D936F8"/>
    <w:rsid w:val="00EC0D89"/>
    <w:rsid w:val="24FC0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header"/>
    <w:basedOn w:val="1"/>
    <w:link w:val="7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8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7">
    <w:name w:val="Верхний колонтитул Знак"/>
    <w:basedOn w:val="2"/>
    <w:link w:val="5"/>
    <w:uiPriority w:val="99"/>
    <w:rPr>
      <w:rFonts w:ascii="Calibri" w:hAnsi="Calibri" w:eastAsia="Calibri" w:cs="Times New Roman"/>
    </w:rPr>
  </w:style>
  <w:style w:type="character" w:customStyle="1" w:styleId="8">
    <w:name w:val="Нижний колонтитул Знак"/>
    <w:basedOn w:val="2"/>
    <w:link w:val="6"/>
    <w:uiPriority w:val="99"/>
    <w:rPr>
      <w:rFonts w:ascii="Calibri" w:hAnsi="Calibri" w:eastAsia="Calibri" w:cs="Times New Roman"/>
    </w:rPr>
  </w:style>
  <w:style w:type="character" w:customStyle="1" w:styleId="9">
    <w:name w:val="Текст выноски Знак"/>
    <w:basedOn w:val="2"/>
    <w:link w:val="4"/>
    <w:semiHidden/>
    <w:uiPriority w:val="99"/>
    <w:rPr>
      <w:rFonts w:ascii="Tahoma" w:hAnsi="Tahoma" w:eastAsia="Calibri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540</Words>
  <Characters>3079</Characters>
  <Lines>25</Lines>
  <Paragraphs>7</Paragraphs>
  <TotalTime>7</TotalTime>
  <ScaleCrop>false</ScaleCrop>
  <LinksUpToDate>false</LinksUpToDate>
  <CharactersWithSpaces>3612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2019-01-17T08:09:00Z</dcterms:created>
  <dc:creator>Пользователь</dc:creator>
  <cp:lastModifiedBy>Марина</cp:lastModifiedBy>
  <cp:lastPrinted>2025-09-25T11:13:37Z</cp:lastPrinted>
  <dcterms:modified xsi:type="dcterms:W3CDTF">2025-09-25T11:17:21Z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775E060C9DB54135A33968B08CE785F5_12</vt:lpwstr>
  </property>
</Properties>
</file>